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4E08A610" w:rsidR="0087566B" w:rsidRDefault="00776A1B" w:rsidP="0087566B">
      <w:pPr>
        <w:jc w:val="center"/>
        <w:rPr>
          <w:rFonts w:ascii="Georgia" w:hAnsi="Georgia" w:cs="Courier New"/>
          <w:b/>
          <w:bCs/>
          <w:sz w:val="22"/>
          <w:szCs w:val="22"/>
        </w:rPr>
      </w:pPr>
      <w:r>
        <w:rPr>
          <w:rFonts w:ascii="Georgia" w:hAnsi="Georgia" w:cs="Courier New"/>
          <w:b/>
          <w:bCs/>
          <w:sz w:val="22"/>
          <w:szCs w:val="22"/>
        </w:rPr>
        <w:t>March 4</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3C61818D"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this day in regular session at its official domicile at 21380 Highway 20 in Vacherie, Louisiana and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0A1527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2437D4">
        <w:rPr>
          <w:rFonts w:ascii="Georgia" w:hAnsi="Georgia"/>
          <w:sz w:val="24"/>
          <w:szCs w:val="24"/>
        </w:rPr>
        <w:t xml:space="preserve"> </w:t>
      </w:r>
      <w:r w:rsidR="008B66AE">
        <w:rPr>
          <w:rFonts w:ascii="Georgia" w:hAnsi="Georgia"/>
          <w:sz w:val="24"/>
          <w:szCs w:val="24"/>
        </w:rPr>
        <w:t xml:space="preserve">and </w:t>
      </w:r>
      <w:r w:rsidR="003D79A4">
        <w:rPr>
          <w:rFonts w:ascii="Georgia" w:hAnsi="Georgia"/>
          <w:sz w:val="24"/>
          <w:szCs w:val="24"/>
        </w:rPr>
        <w:t xml:space="preserve">Ms.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r w:rsidR="003D79A4">
        <w:rPr>
          <w:rFonts w:ascii="Georgia" w:hAnsi="Georgia"/>
          <w:sz w:val="24"/>
          <w:szCs w:val="24"/>
        </w:rPr>
        <w:t xml:space="preserve">  </w:t>
      </w:r>
      <w:r w:rsidR="002437D4" w:rsidRPr="002437D4">
        <w:rPr>
          <w:rFonts w:ascii="Georgia" w:hAnsi="Georgia"/>
          <w:sz w:val="24"/>
          <w:szCs w:val="24"/>
        </w:rPr>
        <w:t>Ivy Chauvin, Sr., Assistant Executive Director</w:t>
      </w:r>
      <w:r w:rsidR="002437D4">
        <w:rPr>
          <w:rFonts w:ascii="Georgia" w:hAnsi="Georgia"/>
          <w:sz w:val="24"/>
          <w:szCs w:val="24"/>
        </w:rPr>
        <w:t xml:space="preserve"> was absent.</w:t>
      </w:r>
    </w:p>
    <w:p w14:paraId="19BF719A" w14:textId="42FC01F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484A2A" w:rsidRPr="00484A2A">
        <w:rPr>
          <w:rFonts w:ascii="Georgia" w:hAnsi="Georgia"/>
          <w:sz w:val="24"/>
          <w:szCs w:val="24"/>
        </w:rPr>
        <w:t>Michael McKinney, Sr</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484A2A" w:rsidRPr="00484A2A">
        <w:rPr>
          <w:rFonts w:ascii="Georgia" w:hAnsi="Georgia"/>
          <w:sz w:val="24"/>
          <w:szCs w:val="24"/>
        </w:rPr>
        <w:t>Craig Carter</w:t>
      </w:r>
      <w:r w:rsidR="0087380F" w:rsidRPr="0087380F">
        <w:rPr>
          <w:rFonts w:ascii="Georgia" w:hAnsi="Georgia"/>
          <w:sz w:val="24"/>
          <w:szCs w:val="24"/>
        </w:rPr>
        <w:t>.</w:t>
      </w:r>
      <w:r w:rsidR="002437D4">
        <w:rPr>
          <w:rFonts w:ascii="Georgia" w:hAnsi="Georgia"/>
          <w:sz w:val="24"/>
          <w:szCs w:val="24"/>
        </w:rPr>
        <w:t xml:space="preserve">  Passed by unanimous vote.</w:t>
      </w:r>
    </w:p>
    <w:p w14:paraId="36638CDE" w14:textId="0E2BC6DA"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The meeting opened with a prayer and the pledge of allegiance to the flag.</w:t>
      </w:r>
      <w:r w:rsidRPr="00887941">
        <w:rPr>
          <w:rFonts w:ascii="Georgia" w:hAnsi="Georgia"/>
          <w:sz w:val="24"/>
          <w:szCs w:val="24"/>
        </w:rPr>
        <w:tab/>
      </w:r>
    </w:p>
    <w:p w14:paraId="2735064B" w14:textId="1BD568CF" w:rsidR="00343B96" w:rsidRDefault="008F09B5"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There were no audience comments in reference to agenda items.</w:t>
      </w:r>
    </w:p>
    <w:p w14:paraId="383F3A25" w14:textId="7A24A901"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Craig Carter</w:t>
      </w:r>
      <w:r>
        <w:rPr>
          <w:rFonts w:ascii="Georgia" w:hAnsi="Georgia"/>
          <w:sz w:val="24"/>
          <w:szCs w:val="24"/>
        </w:rPr>
        <w:t xml:space="preserve">, seconded by Commissioner </w:t>
      </w:r>
      <w:r w:rsidR="002437D4">
        <w:rPr>
          <w:rFonts w:ascii="Georgia" w:hAnsi="Georgia"/>
          <w:sz w:val="24"/>
          <w:szCs w:val="24"/>
        </w:rPr>
        <w:t>Jeffery Henry</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2437D4">
        <w:rPr>
          <w:rFonts w:ascii="Georgia" w:hAnsi="Georgia"/>
          <w:sz w:val="24"/>
          <w:szCs w:val="24"/>
        </w:rPr>
        <w:t>February 5</w:t>
      </w:r>
      <w:r w:rsidR="00484A2A">
        <w:rPr>
          <w:rFonts w:ascii="Georgia" w:hAnsi="Georgia"/>
          <w:sz w:val="24"/>
          <w:szCs w:val="24"/>
        </w:rPr>
        <w:t>, 2020</w:t>
      </w:r>
      <w:r>
        <w:rPr>
          <w:rFonts w:ascii="Georgia" w:hAnsi="Georgia"/>
          <w:sz w:val="24"/>
          <w:szCs w:val="24"/>
        </w:rPr>
        <w:t xml:space="preserve"> be accepted and filed in the minutes of the Board.</w:t>
      </w:r>
    </w:p>
    <w:p w14:paraId="6B748100" w14:textId="383852C0" w:rsidR="002437D4" w:rsidRDefault="002437D4" w:rsidP="0087566B">
      <w:pPr>
        <w:spacing w:after="100" w:afterAutospacing="1" w:line="480" w:lineRule="auto"/>
        <w:contextualSpacing/>
        <w:rPr>
          <w:rFonts w:ascii="Georgia" w:hAnsi="Georgia"/>
          <w:sz w:val="24"/>
          <w:szCs w:val="24"/>
        </w:rPr>
      </w:pPr>
      <w:r>
        <w:rPr>
          <w:rFonts w:ascii="Georgia" w:hAnsi="Georgia"/>
          <w:sz w:val="24"/>
          <w:szCs w:val="24"/>
        </w:rPr>
        <w:tab/>
      </w:r>
      <w:r w:rsidRPr="002437D4">
        <w:rPr>
          <w:rFonts w:ascii="Georgia" w:hAnsi="Georgia"/>
          <w:sz w:val="24"/>
          <w:szCs w:val="24"/>
        </w:rPr>
        <w:t xml:space="preserve">On motion of Commissioner </w:t>
      </w:r>
      <w:r>
        <w:rPr>
          <w:rFonts w:ascii="Georgia" w:hAnsi="Georgia"/>
          <w:sz w:val="24"/>
          <w:szCs w:val="24"/>
        </w:rPr>
        <w:t>Michael McKinney, Sr.</w:t>
      </w:r>
      <w:r w:rsidRPr="002437D4">
        <w:rPr>
          <w:rFonts w:ascii="Georgia" w:hAnsi="Georgia"/>
          <w:sz w:val="24"/>
          <w:szCs w:val="24"/>
        </w:rPr>
        <w:t xml:space="preserve">, seconded by Commissioner </w:t>
      </w:r>
      <w:r>
        <w:rPr>
          <w:rFonts w:ascii="Georgia" w:hAnsi="Georgia"/>
          <w:sz w:val="24"/>
          <w:szCs w:val="24"/>
        </w:rPr>
        <w:t>Russell Loupe</w:t>
      </w:r>
      <w:r w:rsidRPr="002437D4">
        <w:rPr>
          <w:rFonts w:ascii="Georgia" w:hAnsi="Georgia"/>
          <w:sz w:val="24"/>
          <w:szCs w:val="24"/>
        </w:rPr>
        <w:t xml:space="preserve">, no discussion, no public comments and unanimously approved, the minutes of the </w:t>
      </w:r>
      <w:r>
        <w:rPr>
          <w:rFonts w:ascii="Georgia" w:hAnsi="Georgia"/>
          <w:sz w:val="24"/>
          <w:szCs w:val="24"/>
        </w:rPr>
        <w:t>Special</w:t>
      </w:r>
      <w:r w:rsidRPr="002437D4">
        <w:rPr>
          <w:rFonts w:ascii="Georgia" w:hAnsi="Georgia"/>
          <w:sz w:val="24"/>
          <w:szCs w:val="24"/>
        </w:rPr>
        <w:t xml:space="preserve"> Meeting of February </w:t>
      </w:r>
      <w:r>
        <w:rPr>
          <w:rFonts w:ascii="Georgia" w:hAnsi="Georgia"/>
          <w:sz w:val="24"/>
          <w:szCs w:val="24"/>
        </w:rPr>
        <w:t>12</w:t>
      </w:r>
      <w:r w:rsidRPr="002437D4">
        <w:rPr>
          <w:rFonts w:ascii="Georgia" w:hAnsi="Georgia"/>
          <w:sz w:val="24"/>
          <w:szCs w:val="24"/>
        </w:rPr>
        <w:t>, 2020 be accepted and filed in the minutes of the Board.</w:t>
      </w:r>
    </w:p>
    <w:p w14:paraId="6CA6818B" w14:textId="21AA4EB8" w:rsidR="008F09B5" w:rsidRDefault="0097021E"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On motion of Commissioner</w:t>
      </w:r>
      <w:r w:rsidR="00D1740A">
        <w:rPr>
          <w:rFonts w:ascii="Georgia" w:hAnsi="Georgia"/>
          <w:sz w:val="24"/>
          <w:szCs w:val="24"/>
        </w:rPr>
        <w:t xml:space="preserve"> Jeffery Henry</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D1740A" w:rsidRPr="00D1740A">
        <w:rPr>
          <w:rFonts w:ascii="Georgia" w:hAnsi="Georgia"/>
          <w:sz w:val="24"/>
          <w:szCs w:val="24"/>
        </w:rPr>
        <w:t>Michael McKinney, Sr</w:t>
      </w:r>
      <w:r w:rsidR="00D1740A">
        <w:rPr>
          <w:rFonts w:ascii="Georgia" w:hAnsi="Georgia"/>
          <w:sz w:val="24"/>
          <w:szCs w:val="24"/>
        </w:rPr>
        <w:t>.</w:t>
      </w:r>
      <w:r w:rsidR="00645F90">
        <w:rPr>
          <w:rFonts w:ascii="Georgia" w:hAnsi="Georgia"/>
          <w:sz w:val="24"/>
          <w:szCs w:val="24"/>
        </w:rPr>
        <w:t>, no discussion, no public comments</w:t>
      </w:r>
      <w:r w:rsidR="008F09B5">
        <w:rPr>
          <w:rFonts w:ascii="Georgia" w:hAnsi="Georgia"/>
          <w:sz w:val="24"/>
          <w:szCs w:val="24"/>
        </w:rPr>
        <w:t xml:space="preserve"> and unanimously approved, the following cash available for distribution of the month of </w:t>
      </w:r>
      <w:r w:rsidR="00D1740A">
        <w:rPr>
          <w:rFonts w:ascii="Georgia" w:hAnsi="Georgia"/>
          <w:sz w:val="24"/>
          <w:szCs w:val="24"/>
        </w:rPr>
        <w:t>February 29</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FIRST AMERICAN BANK:    </w:t>
      </w:r>
    </w:p>
    <w:p w14:paraId="74FF077F" w14:textId="54ADAE6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96698B">
        <w:rPr>
          <w:rFonts w:ascii="Georgia" w:hAnsi="Georgia" w:cs="Courier New"/>
          <w:b/>
          <w:bCs/>
          <w:sz w:val="24"/>
          <w:szCs w:val="24"/>
        </w:rPr>
        <w:t>Jan</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96698B">
        <w:rPr>
          <w:rFonts w:ascii="Georgia" w:hAnsi="Georgia" w:cs="Courier New"/>
          <w:b/>
          <w:bCs/>
          <w:sz w:val="24"/>
          <w:szCs w:val="24"/>
        </w:rPr>
        <w:t>98,980.75</w:t>
      </w:r>
    </w:p>
    <w:p w14:paraId="5B2805D6" w14:textId="6EC1F583"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6698B">
        <w:rPr>
          <w:rFonts w:ascii="Georgia" w:hAnsi="Georgia" w:cs="Courier New"/>
          <w:b/>
          <w:bCs/>
          <w:sz w:val="24"/>
          <w:szCs w:val="24"/>
        </w:rPr>
        <w:t>Feb</w:t>
      </w:r>
      <w:r w:rsidR="00F86584">
        <w:rPr>
          <w:rFonts w:ascii="Georgia" w:hAnsi="Georgia" w:cs="Courier New"/>
          <w:b/>
          <w:bCs/>
          <w:sz w:val="24"/>
          <w:szCs w:val="24"/>
        </w:rPr>
        <w:t>.</w:t>
      </w:r>
    </w:p>
    <w:p w14:paraId="76CF9BA7" w14:textId="4F53AE41"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296,535.48</w:t>
      </w:r>
    </w:p>
    <w:p w14:paraId="500D20DD" w14:textId="1B199C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17.52</w:t>
      </w:r>
    </w:p>
    <w:p w14:paraId="0D558A4A" w14:textId="6E25DD11"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9A3D2E">
        <w:rPr>
          <w:rFonts w:ascii="Georgia" w:hAnsi="Georgia" w:cs="Courier New"/>
          <w:b/>
          <w:bCs/>
          <w:sz w:val="24"/>
          <w:szCs w:val="24"/>
        </w:rPr>
        <w:tab/>
      </w:r>
      <w:r w:rsidR="00370192">
        <w:rPr>
          <w:rFonts w:ascii="Georgia" w:hAnsi="Georgia" w:cs="Courier New"/>
          <w:b/>
          <w:bCs/>
          <w:sz w:val="24"/>
          <w:szCs w:val="24"/>
        </w:rPr>
        <w:t xml:space="preserve"> </w:t>
      </w:r>
      <w:r w:rsidR="0096698B">
        <w:rPr>
          <w:rFonts w:ascii="Georgia" w:hAnsi="Georgia" w:cs="Courier New"/>
          <w:b/>
          <w:bCs/>
          <w:sz w:val="24"/>
          <w:szCs w:val="24"/>
        </w:rPr>
        <w:t xml:space="preserve">          250,00</w:t>
      </w:r>
      <w:r w:rsidR="009A3D2E">
        <w:rPr>
          <w:rFonts w:ascii="Georgia" w:hAnsi="Georgia" w:cs="Courier New"/>
          <w:b/>
          <w:bCs/>
          <w:sz w:val="24"/>
          <w:szCs w:val="24"/>
        </w:rPr>
        <w:t>0</w:t>
      </w:r>
      <w:r w:rsidR="00E76058">
        <w:rPr>
          <w:rFonts w:ascii="Georgia" w:hAnsi="Georgia" w:cs="Courier New"/>
          <w:b/>
          <w:bCs/>
          <w:sz w:val="24"/>
          <w:szCs w:val="24"/>
        </w:rPr>
        <w:t>.00</w:t>
      </w:r>
    </w:p>
    <w:p w14:paraId="0E563F7A" w14:textId="50381A51" w:rsidR="0096698B" w:rsidRDefault="0096698B" w:rsidP="00BD2C88">
      <w:pPr>
        <w:rPr>
          <w:rFonts w:ascii="Georgia" w:hAnsi="Georgia" w:cs="Courier New"/>
          <w:b/>
          <w:bCs/>
          <w:sz w:val="24"/>
          <w:szCs w:val="24"/>
        </w:rPr>
      </w:pPr>
      <w:r>
        <w:rPr>
          <w:rFonts w:ascii="Georgia" w:hAnsi="Georgia" w:cs="Courier New"/>
          <w:b/>
          <w:bCs/>
          <w:sz w:val="24"/>
          <w:szCs w:val="24"/>
        </w:rPr>
        <w:tab/>
        <w:t>Operating Expenses/Other</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246,251.07</w:t>
      </w:r>
    </w:p>
    <w:p w14:paraId="759E3962" w14:textId="0243B04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29,169.96</w:t>
      </w:r>
    </w:p>
    <w:p w14:paraId="22B28E76" w14:textId="03250B9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OTAL ACCOUNT BALANCE FEB. 29,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Pr>
          <w:rFonts w:ascii="Georgia" w:hAnsi="Georgia" w:cs="Courier New"/>
          <w:b/>
          <w:bCs/>
          <w:sz w:val="24"/>
          <w:szCs w:val="24"/>
        </w:rPr>
        <w:t>370,112.72</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4DEC9B0" w:rsidR="00054E8F" w:rsidRPr="00054E8F" w:rsidRDefault="00CC7602" w:rsidP="00CC7602">
      <w:pPr>
        <w:rPr>
          <w:rFonts w:ascii="Georgia" w:hAnsi="Georgia" w:cs="Courier New"/>
          <w:b/>
          <w:bCs/>
          <w:sz w:val="24"/>
          <w:szCs w:val="24"/>
        </w:rPr>
      </w:pPr>
      <w:r>
        <w:rPr>
          <w:rFonts w:ascii="Georgia" w:hAnsi="Georgia" w:cs="Courier New"/>
          <w:b/>
          <w:bCs/>
          <w:sz w:val="24"/>
          <w:szCs w:val="24"/>
        </w:rPr>
        <w:tab/>
        <w:t>Account balance – Feb.</w:t>
      </w:r>
      <w:r w:rsidR="00E3292E">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4,252,233.65</w:t>
      </w:r>
      <w:r w:rsidR="00054E8F" w:rsidRPr="00054E8F">
        <w:rPr>
          <w:rFonts w:ascii="Georgia" w:hAnsi="Georgia" w:cs="Courier New"/>
          <w:b/>
          <w:bCs/>
          <w:sz w:val="24"/>
          <w:szCs w:val="24"/>
        </w:rPr>
        <w:t xml:space="preserve">                    </w:t>
      </w:r>
    </w:p>
    <w:p w14:paraId="436ECA12" w14:textId="50F009F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00CC7602">
        <w:rPr>
          <w:rFonts w:ascii="Georgia" w:hAnsi="Georgia" w:cs="Courier New"/>
          <w:b/>
          <w:bCs/>
          <w:sz w:val="24"/>
          <w:szCs w:val="24"/>
        </w:rPr>
        <w:t xml:space="preserve">      </w:t>
      </w:r>
      <w:r w:rsidRPr="00054E8F">
        <w:rPr>
          <w:rFonts w:ascii="Georgia" w:hAnsi="Georgia" w:cs="Courier New"/>
          <w:b/>
          <w:bCs/>
          <w:sz w:val="24"/>
          <w:szCs w:val="24"/>
        </w:rPr>
        <w:t xml:space="preserve"> </w:t>
      </w:r>
      <w:r w:rsidR="00CC7602">
        <w:rPr>
          <w:rFonts w:ascii="Georgia" w:hAnsi="Georgia" w:cs="Courier New"/>
          <w:b/>
          <w:bCs/>
          <w:sz w:val="24"/>
          <w:szCs w:val="24"/>
        </w:rPr>
        <w:t>29,169.96</w:t>
      </w:r>
    </w:p>
    <w:p w14:paraId="0C4ADA4D" w14:textId="1556D94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CC7602">
        <w:rPr>
          <w:rFonts w:ascii="Georgia" w:hAnsi="Georgia" w:cs="Courier New"/>
          <w:b/>
          <w:bCs/>
          <w:sz w:val="24"/>
          <w:szCs w:val="24"/>
        </w:rPr>
        <w:t xml:space="preserve">    250,000.00</w:t>
      </w:r>
    </w:p>
    <w:p w14:paraId="34E60AEE" w14:textId="2AFF1BA9"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5,247.19</w:t>
      </w:r>
    </w:p>
    <w:p w14:paraId="1C4F7957" w14:textId="78C24791"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ENDING BALANCE FEB. 29,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CC7602">
        <w:rPr>
          <w:rFonts w:ascii="Georgia" w:hAnsi="Georgia" w:cs="Courier New"/>
          <w:b/>
          <w:bCs/>
          <w:sz w:val="24"/>
          <w:szCs w:val="24"/>
        </w:rPr>
        <w:t>4,036,650.80</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73E307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7,047,696.49</w:t>
      </w:r>
    </w:p>
    <w:p w14:paraId="37D726D1" w14:textId="53F8FFFC" w:rsidR="00335F2B" w:rsidRDefault="00335F2B" w:rsidP="00BD2C88">
      <w:pPr>
        <w:rPr>
          <w:rFonts w:ascii="Georgia" w:hAnsi="Georgia" w:cs="Courier New"/>
          <w:b/>
          <w:bCs/>
          <w:sz w:val="24"/>
          <w:szCs w:val="24"/>
        </w:rPr>
      </w:pPr>
    </w:p>
    <w:p w14:paraId="12813B25" w14:textId="0218ED94" w:rsidR="00335F2B" w:rsidRDefault="00335F2B" w:rsidP="00BD2C88">
      <w:pPr>
        <w:rPr>
          <w:rFonts w:ascii="Georgia" w:hAnsi="Georgia" w:cs="Courier New"/>
          <w:b/>
          <w:bCs/>
          <w:sz w:val="24"/>
          <w:szCs w:val="24"/>
        </w:rPr>
      </w:pPr>
      <w:r>
        <w:rPr>
          <w:rFonts w:ascii="Georgia" w:hAnsi="Georgia" w:cs="Courier New"/>
          <w:b/>
          <w:bCs/>
          <w:sz w:val="24"/>
          <w:szCs w:val="24"/>
        </w:rPr>
        <w:t>TOTAL CASH &amp; INVESTMENTS AS OF FEB. 29, 2020</w:t>
      </w:r>
      <w:r>
        <w:rPr>
          <w:rFonts w:ascii="Georgia" w:hAnsi="Georgia" w:cs="Courier New"/>
          <w:b/>
          <w:bCs/>
          <w:sz w:val="24"/>
          <w:szCs w:val="24"/>
        </w:rPr>
        <w:tab/>
        <w:t xml:space="preserve">    $ 11,454,459.98</w:t>
      </w:r>
    </w:p>
    <w:p w14:paraId="2FEEB528" w14:textId="77777777" w:rsidR="00054E8F" w:rsidRDefault="00054E8F" w:rsidP="00BD2C88">
      <w:pPr>
        <w:rPr>
          <w:rFonts w:ascii="Georgia" w:hAnsi="Georgia" w:cs="Courier New"/>
          <w:b/>
          <w:bCs/>
          <w:sz w:val="24"/>
          <w:szCs w:val="24"/>
        </w:rPr>
      </w:pPr>
    </w:p>
    <w:p w14:paraId="6BBDA4B6" w14:textId="7B0F163B" w:rsidR="00F30B09" w:rsidRDefault="00054E8F" w:rsidP="00E76058">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21419562"/>
      <w:r w:rsidR="00426C2C">
        <w:rPr>
          <w:rFonts w:ascii="Georgia" w:hAnsi="Georgia" w:cs="Courier New"/>
          <w:bCs/>
          <w:sz w:val="24"/>
          <w:szCs w:val="24"/>
        </w:rPr>
        <w:t>On motion of</w:t>
      </w:r>
      <w:r w:rsidR="005E7036">
        <w:rPr>
          <w:rFonts w:ascii="Georgia" w:hAnsi="Georgia" w:cs="Courier New"/>
          <w:bCs/>
          <w:sz w:val="24"/>
          <w:szCs w:val="24"/>
        </w:rPr>
        <w:t xml:space="preserve"> </w:t>
      </w:r>
      <w:r w:rsidR="001B29EA">
        <w:rPr>
          <w:rFonts w:ascii="Georgia" w:hAnsi="Georgia" w:cs="Courier New"/>
          <w:bCs/>
          <w:sz w:val="24"/>
          <w:szCs w:val="24"/>
        </w:rPr>
        <w:t>Vice-President Eric Matherne</w:t>
      </w:r>
      <w:r w:rsidR="00426C2C">
        <w:rPr>
          <w:rFonts w:ascii="Georgia" w:hAnsi="Georgia" w:cs="Courier New"/>
          <w:bCs/>
          <w:sz w:val="24"/>
          <w:szCs w:val="24"/>
        </w:rPr>
        <w:t xml:space="preserve">, seconded by </w:t>
      </w:r>
      <w:r w:rsidR="00ED3BA0">
        <w:rPr>
          <w:rFonts w:ascii="Georgia" w:hAnsi="Georgia" w:cs="Courier New"/>
          <w:bCs/>
          <w:sz w:val="24"/>
          <w:szCs w:val="24"/>
        </w:rPr>
        <w:t>Commissioner</w:t>
      </w:r>
      <w:r w:rsidR="005E7036" w:rsidRPr="005E7036">
        <w:rPr>
          <w:rFonts w:ascii="Georgia" w:hAnsi="Georgia" w:cs="Courier New"/>
          <w:bCs/>
          <w:sz w:val="24"/>
          <w:szCs w:val="24"/>
        </w:rPr>
        <w:t xml:space="preserve"> </w:t>
      </w:r>
      <w:r w:rsidR="001B29EA">
        <w:rPr>
          <w:rFonts w:ascii="Georgia" w:hAnsi="Georgia" w:cs="Courier New"/>
          <w:bCs/>
          <w:sz w:val="24"/>
          <w:szCs w:val="24"/>
        </w:rPr>
        <w:t>Marlin Rogers</w:t>
      </w:r>
      <w:r w:rsidR="00426C2C">
        <w:rPr>
          <w:rFonts w:ascii="Georgia" w:hAnsi="Georgia" w:cs="Courier New"/>
          <w:bCs/>
          <w:sz w:val="24"/>
          <w:szCs w:val="24"/>
        </w:rPr>
        <w:t>, the following resolution was proposed</w:t>
      </w:r>
      <w:r w:rsidR="001A6CFF" w:rsidRPr="001A6CFF">
        <w:t xml:space="preserve"> </w:t>
      </w:r>
      <w:r w:rsidR="001A6CFF" w:rsidRPr="001A6CFF">
        <w:rPr>
          <w:rFonts w:ascii="Georgia" w:hAnsi="Georgia" w:cs="Courier New"/>
          <w:bCs/>
          <w:sz w:val="24"/>
          <w:szCs w:val="24"/>
        </w:rPr>
        <w:t>and unanimously adopted</w:t>
      </w:r>
      <w:r w:rsidR="001A6CFF">
        <w:rPr>
          <w:rFonts w:ascii="Georgia" w:hAnsi="Georgia" w:cs="Courier New"/>
          <w:bCs/>
          <w:sz w:val="24"/>
          <w:szCs w:val="24"/>
        </w:rPr>
        <w:t xml:space="preserve"> </w:t>
      </w:r>
      <w:r w:rsidR="00426C2C">
        <w:rPr>
          <w:rFonts w:ascii="Georgia" w:hAnsi="Georgia" w:cs="Courier New"/>
          <w:bCs/>
          <w:sz w:val="24"/>
          <w:szCs w:val="24"/>
        </w:rPr>
        <w:t>.</w:t>
      </w:r>
    </w:p>
    <w:p w14:paraId="6564CF27" w14:textId="1E631D48"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186BAE">
        <w:rPr>
          <w:rFonts w:ascii="Georgia" w:hAnsi="Georgia" w:cs="Courier New"/>
          <w:bCs/>
          <w:sz w:val="24"/>
          <w:szCs w:val="24"/>
        </w:rPr>
        <w:t>for the Board’s President to sign the assignment from Entergy after the assignment gets approved by legal counsel</w:t>
      </w:r>
      <w:r w:rsidR="005078B0">
        <w:rPr>
          <w:rFonts w:ascii="Georgia" w:hAnsi="Georgia" w:cs="Courier New"/>
          <w:bCs/>
          <w:sz w:val="24"/>
          <w:szCs w:val="24"/>
        </w:rPr>
        <w:t>.</w:t>
      </w:r>
    </w:p>
    <w:p w14:paraId="00051670" w14:textId="06C9F4F1" w:rsidR="005078B0" w:rsidRDefault="005078B0" w:rsidP="007E004B">
      <w:pPr>
        <w:spacing w:line="480" w:lineRule="auto"/>
        <w:contextualSpacing/>
        <w:rPr>
          <w:rFonts w:ascii="Georgia" w:hAnsi="Georgia" w:cs="Courier New"/>
          <w:bCs/>
          <w:sz w:val="24"/>
          <w:szCs w:val="24"/>
        </w:rPr>
      </w:pPr>
      <w:r>
        <w:rPr>
          <w:rFonts w:ascii="Georgia" w:hAnsi="Georgia" w:cs="Courier New"/>
          <w:bCs/>
          <w:sz w:val="24"/>
          <w:szCs w:val="24"/>
        </w:rPr>
        <w:tab/>
      </w:r>
      <w:r w:rsidR="00412A69" w:rsidRPr="00412A69">
        <w:rPr>
          <w:rFonts w:ascii="Georgia" w:hAnsi="Georgia" w:cs="Courier New"/>
          <w:bCs/>
          <w:sz w:val="24"/>
          <w:szCs w:val="24"/>
        </w:rPr>
        <w:t>Discuss and take action, by the by the Lafourche Basin Levee District Board of Commissioners, on whether to decide if the Assignment referred to in Item 3 of the Assignment of Servitude on the Right of Way Template from Entergy should be a partial assignment or should it stay as stated, in the ROW, by assigning full rights to the servitude.  Also, there are certain terms and conditions in the servitude agreement which were requested in Ridgeland Properties.  Is there specific language that should be included in the Assignment to reference/assign those conditions?</w:t>
      </w:r>
    </w:p>
    <w:p w14:paraId="1390702D" w14:textId="672036A4" w:rsidR="005C2FE4" w:rsidRDefault="00186BAE" w:rsidP="007E004B">
      <w:pPr>
        <w:spacing w:line="480" w:lineRule="auto"/>
        <w:contextualSpacing/>
        <w:rPr>
          <w:rFonts w:ascii="Georgia" w:hAnsi="Georgia" w:cs="Courier New"/>
          <w:bCs/>
          <w:sz w:val="24"/>
          <w:szCs w:val="24"/>
        </w:rPr>
      </w:pPr>
      <w:r>
        <w:rPr>
          <w:rFonts w:ascii="Georgia" w:hAnsi="Georgia" w:cs="Courier New"/>
          <w:bCs/>
          <w:sz w:val="24"/>
          <w:szCs w:val="24"/>
        </w:rPr>
        <w:tab/>
      </w:r>
      <w:r w:rsidR="005C2FE4">
        <w:rPr>
          <w:rFonts w:ascii="Georgia" w:hAnsi="Georgia" w:cs="Courier New"/>
          <w:bCs/>
          <w:sz w:val="24"/>
          <w:szCs w:val="24"/>
        </w:rPr>
        <w:t xml:space="preserve">Mr. Larry Buquoi, attorney, stated that in the assignment sent by Entergy, they were requesting for the levee district to sign over all rights for the servitude in question.  Mr. Buquoi stated that he did not agree that that should happen.  He, along with Ms. Jane Dufour, discussed the assignment and agreed that it should be a partial assignment (partial rights).  It would allow Entergy to go in and install the electrical components.  He said that he is still waiting for Entergy’s response to his counter proposal.  He would suggest to the Board that they should approve the assignment once legal counsel has approved. Vice-President Eric Matherne made the motion to authorize the President of the Board to sign the assignment once legal counsel has approved.  He informed the </w:t>
      </w:r>
      <w:r w:rsidR="005C2FE4">
        <w:rPr>
          <w:rFonts w:ascii="Georgia" w:hAnsi="Georgia" w:cs="Courier New"/>
          <w:bCs/>
          <w:sz w:val="24"/>
          <w:szCs w:val="24"/>
        </w:rPr>
        <w:lastRenderedPageBreak/>
        <w:t xml:space="preserve">Board that he also spoke with Ms. Dufour.  He informed the Board that it is very important to get electricity to the pump station.  Mr. Sam Scholle that the </w:t>
      </w:r>
      <w:r w:rsidR="00297382">
        <w:rPr>
          <w:rFonts w:ascii="Georgia" w:hAnsi="Georgia" w:cs="Courier New"/>
          <w:bCs/>
          <w:sz w:val="24"/>
          <w:szCs w:val="24"/>
        </w:rPr>
        <w:t>pump station is scheduled to be completed by the end of May which is why they are pushing for the assignment to completed as soon as possible.  Mr. Buquoi suggested to call a Special Meeting to discuss the changes proposed by Entergy so that the assignment can be completed and signed.  Again, Vice-President made the motion and it was seconded by Commissioner Marlin Rogers.  The motion passed by unanimous vote.</w:t>
      </w:r>
    </w:p>
    <w:bookmarkEnd w:id="0"/>
    <w:p w14:paraId="53D54676" w14:textId="4D3658FE" w:rsidR="005E7036" w:rsidRPr="005E7036" w:rsidRDefault="004E4989" w:rsidP="00015D50">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bookmarkStart w:id="1" w:name="_Hlk32383498"/>
      <w:r w:rsidR="001A6CFF" w:rsidRPr="001A6CFF">
        <w:rPr>
          <w:rFonts w:ascii="Georgia" w:hAnsi="Georgia" w:cs="Courier New"/>
          <w:bCs/>
          <w:sz w:val="24"/>
          <w:szCs w:val="24"/>
        </w:rPr>
        <w:t>Vice-President Eric Matherne</w:t>
      </w:r>
      <w:bookmarkEnd w:id="1"/>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1B29EA">
        <w:rPr>
          <w:rFonts w:ascii="Georgia" w:hAnsi="Georgia" w:cs="Courier New"/>
          <w:bCs/>
          <w:sz w:val="24"/>
          <w:szCs w:val="24"/>
        </w:rPr>
        <w:t>Craig Carter</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350E7B86"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1B29EA" w:rsidRPr="001B29EA">
        <w:rPr>
          <w:rFonts w:ascii="Georgia" w:hAnsi="Georgia" w:cs="Courier New"/>
          <w:bCs/>
          <w:sz w:val="24"/>
          <w:szCs w:val="24"/>
        </w:rPr>
        <w:t>authorize the firms of Burk-Kleinpeter, Inc. (BKI), Greenup Industries (GI), and GIS Engineering, LLC. (GIS)to perform continued design and data collection efforts outlined in the attached Task Order Plan for Task Order 5-A Phase 2, Task Order 5-B Phase 2, Task Order 6-B Sunset Levee Final Design, and Task Order 6-A Sunset Levee Additional Survey &amp; Stability Analysis and Overall UBRR Permitting for the Upper Barataria Risk Reduction Project</w:t>
      </w:r>
      <w:r w:rsidRPr="005E7036">
        <w:rPr>
          <w:rFonts w:ascii="Georgia" w:hAnsi="Georgia" w:cs="Courier New"/>
          <w:bCs/>
          <w:sz w:val="24"/>
          <w:szCs w:val="24"/>
        </w:rPr>
        <w:t>.</w:t>
      </w:r>
    </w:p>
    <w:p w14:paraId="7D007A9D" w14:textId="2D4570C3" w:rsidR="001B29EA" w:rsidRPr="001B29EA" w:rsidRDefault="007F3D06" w:rsidP="001B29EA">
      <w:pPr>
        <w:spacing w:line="480" w:lineRule="auto"/>
        <w:rPr>
          <w:rFonts w:ascii="Georgia" w:hAnsi="Georgia" w:cs="Courier New"/>
          <w:bCs/>
          <w:sz w:val="24"/>
          <w:szCs w:val="24"/>
        </w:rPr>
      </w:pPr>
      <w:r>
        <w:rPr>
          <w:rFonts w:ascii="Georgia" w:hAnsi="Georgia" w:cs="Courier New"/>
          <w:bCs/>
          <w:sz w:val="24"/>
          <w:szCs w:val="24"/>
        </w:rPr>
        <w:tab/>
      </w:r>
      <w:r w:rsidR="00C82855">
        <w:rPr>
          <w:rFonts w:ascii="Georgia" w:hAnsi="Georgia" w:cs="Courier New"/>
          <w:bCs/>
          <w:sz w:val="24"/>
          <w:szCs w:val="24"/>
        </w:rPr>
        <w:t xml:space="preserve">Vice-President Matherne asked the engineers if the funds for the Sunset Levee Project are the funds coming CPRA.  They responded by saying yes.  Commissioner Kevin Hebert asked how far was Greenup Industries on Task Order #4.  Mr. Rodney Greenup responded that there are two permits that they are working on.  Data is still coming in pertaining to the permits.  As for the timing to be completed will also depend on public comments that will have to be addressed before the permit can be completed.  Commissioner Hebert also requested a more detailed invoice from the engineers.  He would like to see a timed goal for the Task Orders to be completed as well as seeing the work before paying the invoices.  The engineers complied to his request.  Vice-President Eric Matherne made the motion to authorize the Task Orders.  It was seconded by Commissioner Craig Carter.  </w:t>
      </w:r>
      <w:r w:rsidR="001B29EA" w:rsidRPr="001B29EA">
        <w:rPr>
          <w:rFonts w:ascii="Georgia" w:hAnsi="Georgia" w:cs="Courier New"/>
          <w:bCs/>
          <w:sz w:val="24"/>
          <w:szCs w:val="24"/>
        </w:rPr>
        <w:t>President Jasmin called for a roll call vote.  Roll call vote thereon as follows:</w:t>
      </w:r>
    </w:p>
    <w:p w14:paraId="166CCE9A" w14:textId="77777777" w:rsidR="001B29EA" w:rsidRPr="001B29EA" w:rsidRDefault="001B29EA" w:rsidP="001B29EA">
      <w:pPr>
        <w:spacing w:line="480" w:lineRule="auto"/>
        <w:rPr>
          <w:rFonts w:ascii="Georgia" w:hAnsi="Georgia" w:cs="Courier New"/>
          <w:bCs/>
          <w:sz w:val="24"/>
          <w:szCs w:val="24"/>
        </w:rPr>
      </w:pPr>
      <w:r w:rsidRPr="001B29EA">
        <w:rPr>
          <w:rFonts w:ascii="Georgia" w:hAnsi="Georgia" w:cs="Courier New"/>
          <w:bCs/>
          <w:sz w:val="24"/>
          <w:szCs w:val="24"/>
        </w:rPr>
        <w:t>YEAS:</w:t>
      </w:r>
      <w:r w:rsidRPr="001B29EA">
        <w:rPr>
          <w:rFonts w:ascii="Georgia" w:hAnsi="Georgia" w:cs="Courier New"/>
          <w:bCs/>
          <w:sz w:val="24"/>
          <w:szCs w:val="24"/>
        </w:rPr>
        <w:tab/>
      </w:r>
    </w:p>
    <w:p w14:paraId="45D1818F" w14:textId="448B592A"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Gary Watson</w:t>
      </w:r>
      <w:r w:rsidRPr="001B29EA">
        <w:rPr>
          <w:rFonts w:ascii="Georgia" w:hAnsi="Georgia" w:cs="Courier New"/>
          <w:bCs/>
          <w:sz w:val="24"/>
          <w:szCs w:val="24"/>
        </w:rPr>
        <w:tab/>
      </w:r>
    </w:p>
    <w:p w14:paraId="30E86844" w14:textId="246988A7"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Jeffery Henry</w:t>
      </w:r>
    </w:p>
    <w:p w14:paraId="7FAC309A" w14:textId="6E59533B"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Craig Carter</w:t>
      </w:r>
    </w:p>
    <w:p w14:paraId="673E9D45" w14:textId="1D78FEBE"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Russell Loupe</w:t>
      </w:r>
    </w:p>
    <w:p w14:paraId="68244A2A" w14:textId="14800819"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lastRenderedPageBreak/>
        <w:t>Eric Matherne</w:t>
      </w:r>
    </w:p>
    <w:p w14:paraId="2BAF7DDA" w14:textId="77777777"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Whitney Jasmin, Jr.</w:t>
      </w:r>
    </w:p>
    <w:p w14:paraId="0ECE0E4F" w14:textId="48C0E8CB"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Marlin Rogers</w:t>
      </w:r>
    </w:p>
    <w:p w14:paraId="12079923" w14:textId="5959989B"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Kevin Hebert</w:t>
      </w:r>
    </w:p>
    <w:p w14:paraId="5E15B975" w14:textId="0DFABC13"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Michael McKinney, Sr.</w:t>
      </w:r>
    </w:p>
    <w:p w14:paraId="0278AE20" w14:textId="190D8018" w:rsidR="001B29EA" w:rsidRPr="001B29EA" w:rsidRDefault="001B29EA" w:rsidP="001B29EA">
      <w:pPr>
        <w:pStyle w:val="ListParagraph"/>
        <w:numPr>
          <w:ilvl w:val="0"/>
          <w:numId w:val="24"/>
        </w:numPr>
        <w:spacing w:line="480" w:lineRule="auto"/>
        <w:rPr>
          <w:rFonts w:ascii="Georgia" w:hAnsi="Georgia" w:cs="Courier New"/>
          <w:bCs/>
          <w:sz w:val="24"/>
          <w:szCs w:val="24"/>
        </w:rPr>
      </w:pPr>
      <w:r w:rsidRPr="001B29EA">
        <w:rPr>
          <w:rFonts w:ascii="Georgia" w:hAnsi="Georgia" w:cs="Courier New"/>
          <w:bCs/>
          <w:sz w:val="24"/>
          <w:szCs w:val="24"/>
        </w:rPr>
        <w:t>James P. Jasmin</w:t>
      </w:r>
    </w:p>
    <w:p w14:paraId="6ABCB553" w14:textId="77777777" w:rsidR="001B29EA" w:rsidRPr="001B29EA" w:rsidRDefault="001B29EA" w:rsidP="001B29EA">
      <w:pPr>
        <w:spacing w:line="480" w:lineRule="auto"/>
        <w:rPr>
          <w:rFonts w:ascii="Georgia" w:hAnsi="Georgia" w:cs="Courier New"/>
          <w:bCs/>
          <w:sz w:val="24"/>
          <w:szCs w:val="24"/>
        </w:rPr>
      </w:pPr>
      <w:r w:rsidRPr="001B29EA">
        <w:rPr>
          <w:rFonts w:ascii="Georgia" w:hAnsi="Georgia" w:cs="Courier New"/>
          <w:bCs/>
          <w:sz w:val="24"/>
          <w:szCs w:val="24"/>
        </w:rPr>
        <w:t>ABSENT: None</w:t>
      </w:r>
    </w:p>
    <w:p w14:paraId="648517BB" w14:textId="77777777" w:rsidR="001B29EA" w:rsidRPr="001B29EA" w:rsidRDefault="001B29EA" w:rsidP="001B29EA">
      <w:pPr>
        <w:spacing w:line="480" w:lineRule="auto"/>
        <w:rPr>
          <w:rFonts w:ascii="Georgia" w:hAnsi="Georgia" w:cs="Courier New"/>
          <w:bCs/>
          <w:sz w:val="24"/>
          <w:szCs w:val="24"/>
        </w:rPr>
      </w:pPr>
      <w:r w:rsidRPr="001B29EA">
        <w:rPr>
          <w:rFonts w:ascii="Georgia" w:hAnsi="Georgia" w:cs="Courier New"/>
          <w:bCs/>
          <w:sz w:val="24"/>
          <w:szCs w:val="24"/>
        </w:rPr>
        <w:t>ABSTAINED: None</w:t>
      </w:r>
    </w:p>
    <w:p w14:paraId="4539A5E2" w14:textId="5D07309F" w:rsidR="009A7508" w:rsidRDefault="001B29EA" w:rsidP="001B29EA">
      <w:pPr>
        <w:spacing w:line="480" w:lineRule="auto"/>
        <w:rPr>
          <w:rFonts w:ascii="Georgia" w:hAnsi="Georgia" w:cs="Courier New"/>
          <w:bCs/>
          <w:sz w:val="24"/>
          <w:szCs w:val="24"/>
        </w:rPr>
      </w:pPr>
      <w:r w:rsidRPr="001B29EA">
        <w:rPr>
          <w:rFonts w:ascii="Georgia" w:hAnsi="Georgia" w:cs="Courier New"/>
          <w:bCs/>
          <w:sz w:val="24"/>
          <w:szCs w:val="24"/>
        </w:rPr>
        <w:t xml:space="preserve">By a roll call vote of </w:t>
      </w:r>
      <w:r>
        <w:rPr>
          <w:rFonts w:ascii="Georgia" w:hAnsi="Georgia" w:cs="Courier New"/>
          <w:bCs/>
          <w:sz w:val="24"/>
          <w:szCs w:val="24"/>
        </w:rPr>
        <w:t>10</w:t>
      </w:r>
      <w:r w:rsidRPr="001B29EA">
        <w:rPr>
          <w:rFonts w:ascii="Georgia" w:hAnsi="Georgia" w:cs="Courier New"/>
          <w:bCs/>
          <w:sz w:val="24"/>
          <w:szCs w:val="24"/>
        </w:rPr>
        <w:t xml:space="preserve"> yeas, </w:t>
      </w:r>
      <w:r>
        <w:rPr>
          <w:rFonts w:ascii="Georgia" w:hAnsi="Georgia" w:cs="Courier New"/>
          <w:bCs/>
          <w:sz w:val="24"/>
          <w:szCs w:val="24"/>
        </w:rPr>
        <w:t>0</w:t>
      </w:r>
      <w:r w:rsidRPr="001B29EA">
        <w:rPr>
          <w:rFonts w:ascii="Georgia" w:hAnsi="Georgia" w:cs="Courier New"/>
          <w:bCs/>
          <w:sz w:val="24"/>
          <w:szCs w:val="24"/>
        </w:rPr>
        <w:t xml:space="preserve"> nays, 0 absent and 0 abstained.  The motion </w:t>
      </w:r>
      <w:r>
        <w:rPr>
          <w:rFonts w:ascii="Georgia" w:hAnsi="Georgia" w:cs="Courier New"/>
          <w:bCs/>
          <w:sz w:val="24"/>
          <w:szCs w:val="24"/>
        </w:rPr>
        <w:t>passed</w:t>
      </w:r>
      <w:r w:rsidRPr="001B29EA">
        <w:rPr>
          <w:rFonts w:ascii="Georgia" w:hAnsi="Georgia" w:cs="Courier New"/>
          <w:bCs/>
          <w:sz w:val="24"/>
          <w:szCs w:val="24"/>
        </w:rPr>
        <w:t>.</w:t>
      </w:r>
    </w:p>
    <w:p w14:paraId="6E11A704" w14:textId="3EC38BC7" w:rsidR="005E7036" w:rsidRPr="005E7036" w:rsidRDefault="00D448AE" w:rsidP="00205738">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1B29EA">
        <w:rPr>
          <w:rFonts w:ascii="Georgia" w:hAnsi="Georgia" w:cs="Courier New"/>
          <w:bCs/>
          <w:sz w:val="24"/>
          <w:szCs w:val="24"/>
        </w:rPr>
        <w:t>Commissioner Kevin Hebert</w:t>
      </w:r>
      <w:r w:rsidR="005E7036" w:rsidRPr="005E7036">
        <w:rPr>
          <w:rFonts w:ascii="Georgia" w:hAnsi="Georgia" w:cs="Courier New"/>
          <w:bCs/>
          <w:sz w:val="24"/>
          <w:szCs w:val="24"/>
        </w:rPr>
        <w:t xml:space="preserve">, seconded by </w:t>
      </w:r>
      <w:bookmarkStart w:id="2" w:name="_Hlk21419711"/>
      <w:r w:rsidR="005674F4">
        <w:rPr>
          <w:rFonts w:ascii="Georgia" w:hAnsi="Georgia" w:cs="Courier New"/>
          <w:bCs/>
          <w:sz w:val="24"/>
          <w:szCs w:val="24"/>
        </w:rPr>
        <w:t xml:space="preserve">Commissioner </w:t>
      </w:r>
      <w:bookmarkEnd w:id="2"/>
      <w:r w:rsidR="001B29EA">
        <w:rPr>
          <w:rFonts w:ascii="Georgia" w:hAnsi="Georgia" w:cs="Courier New"/>
          <w:bCs/>
          <w:sz w:val="24"/>
          <w:szCs w:val="24"/>
        </w:rPr>
        <w:t>Jeffery Henry</w:t>
      </w:r>
      <w:r w:rsidR="005E7036" w:rsidRPr="005E7036">
        <w:rPr>
          <w:rFonts w:ascii="Georgia" w:hAnsi="Georgia" w:cs="Courier New"/>
          <w:bCs/>
          <w:sz w:val="24"/>
          <w:szCs w:val="24"/>
        </w:rPr>
        <w:t xml:space="preserve">, the following resolution was proposed </w:t>
      </w:r>
      <w:bookmarkStart w:id="3" w:name="_Hlk27402432"/>
      <w:r w:rsidR="005E7036" w:rsidRPr="005E7036">
        <w:rPr>
          <w:rFonts w:ascii="Georgia" w:hAnsi="Georgia" w:cs="Courier New"/>
          <w:bCs/>
          <w:sz w:val="24"/>
          <w:szCs w:val="24"/>
        </w:rPr>
        <w:t>and unanimously adopted</w:t>
      </w:r>
      <w:bookmarkEnd w:id="3"/>
      <w:r w:rsidR="005E7036" w:rsidRPr="005E7036">
        <w:rPr>
          <w:rFonts w:ascii="Georgia" w:hAnsi="Georgia" w:cs="Courier New"/>
          <w:bCs/>
          <w:sz w:val="24"/>
          <w:szCs w:val="24"/>
        </w:rPr>
        <w:t>.</w:t>
      </w:r>
    </w:p>
    <w:p w14:paraId="15F33B1E" w14:textId="77777777" w:rsidR="001B29EA" w:rsidRPr="001B29EA" w:rsidRDefault="005E7036" w:rsidP="001B29EA">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1B29EA" w:rsidRPr="001B29EA">
        <w:rPr>
          <w:rFonts w:ascii="Georgia" w:hAnsi="Georgia" w:cs="Courier New"/>
          <w:bCs/>
          <w:sz w:val="24"/>
          <w:szCs w:val="24"/>
        </w:rPr>
        <w:t>to change the dates of the May Meetings due to the Board/Staff attending the AOLBOL Workshop and the LEPA Conference in the first week of May:</w:t>
      </w:r>
    </w:p>
    <w:p w14:paraId="2F2F98C2" w14:textId="77777777" w:rsidR="001B29EA" w:rsidRPr="001B29EA" w:rsidRDefault="001B29EA" w:rsidP="001B29EA">
      <w:pPr>
        <w:spacing w:line="480" w:lineRule="auto"/>
        <w:ind w:firstLine="720"/>
        <w:contextualSpacing/>
        <w:rPr>
          <w:rFonts w:ascii="Georgia" w:hAnsi="Georgia" w:cs="Courier New"/>
          <w:bCs/>
          <w:sz w:val="24"/>
          <w:szCs w:val="24"/>
        </w:rPr>
      </w:pPr>
      <w:r w:rsidRPr="001B29EA">
        <w:rPr>
          <w:rFonts w:ascii="Georgia" w:hAnsi="Georgia" w:cs="Courier New"/>
          <w:bCs/>
          <w:sz w:val="24"/>
          <w:szCs w:val="24"/>
        </w:rPr>
        <w:tab/>
        <w:t>Regular Meeting:  May 11, 2020</w:t>
      </w:r>
    </w:p>
    <w:p w14:paraId="5004206B" w14:textId="77777777" w:rsidR="001B29EA" w:rsidRPr="001B29EA" w:rsidRDefault="001B29EA" w:rsidP="001B29EA">
      <w:pPr>
        <w:spacing w:line="480" w:lineRule="auto"/>
        <w:ind w:firstLine="720"/>
        <w:contextualSpacing/>
        <w:rPr>
          <w:rFonts w:ascii="Georgia" w:hAnsi="Georgia" w:cs="Courier New"/>
          <w:bCs/>
          <w:sz w:val="24"/>
          <w:szCs w:val="24"/>
        </w:rPr>
      </w:pPr>
      <w:r w:rsidRPr="001B29EA">
        <w:rPr>
          <w:rFonts w:ascii="Georgia" w:hAnsi="Georgia" w:cs="Courier New"/>
          <w:bCs/>
          <w:sz w:val="24"/>
          <w:szCs w:val="24"/>
        </w:rPr>
        <w:tab/>
        <w:t>Finance Meeting:  May 13, 2020</w:t>
      </w:r>
    </w:p>
    <w:p w14:paraId="31E3EEA4" w14:textId="77777777" w:rsidR="001B29EA" w:rsidRDefault="001B29EA" w:rsidP="001B29EA">
      <w:pPr>
        <w:spacing w:line="480" w:lineRule="auto"/>
        <w:ind w:firstLine="720"/>
        <w:contextualSpacing/>
        <w:rPr>
          <w:rFonts w:ascii="Georgia" w:hAnsi="Georgia" w:cs="Courier New"/>
          <w:bCs/>
          <w:sz w:val="24"/>
          <w:szCs w:val="24"/>
        </w:rPr>
      </w:pPr>
      <w:r w:rsidRPr="001B29EA">
        <w:rPr>
          <w:rFonts w:ascii="Georgia" w:hAnsi="Georgia" w:cs="Courier New"/>
          <w:bCs/>
          <w:sz w:val="24"/>
          <w:szCs w:val="24"/>
        </w:rPr>
        <w:tab/>
        <w:t>Committee Meeting:  May 20, 2020</w:t>
      </w:r>
    </w:p>
    <w:p w14:paraId="009717E8" w14:textId="5568F184" w:rsidR="00CD7BD6" w:rsidRDefault="008C6825" w:rsidP="003F5E6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bookmarkStart w:id="4" w:name="_Hlk24530906"/>
      <w:r w:rsidR="009F4AF4">
        <w:rPr>
          <w:rFonts w:ascii="Georgia" w:hAnsi="Georgia" w:cs="Courier New"/>
          <w:bCs/>
          <w:sz w:val="24"/>
          <w:szCs w:val="24"/>
        </w:rPr>
        <w:t>Henry Picard</w:t>
      </w:r>
      <w:r w:rsidR="00B344CF">
        <w:rPr>
          <w:rFonts w:ascii="Georgia" w:hAnsi="Georgia" w:cs="Courier New"/>
          <w:bCs/>
          <w:sz w:val="24"/>
          <w:szCs w:val="24"/>
        </w:rPr>
        <w:t xml:space="preserve"> </w:t>
      </w:r>
      <w:bookmarkEnd w:id="4"/>
      <w:r w:rsidR="00B344CF">
        <w:rPr>
          <w:rFonts w:ascii="Georgia" w:hAnsi="Georgia" w:cs="Courier New"/>
          <w:bCs/>
          <w:sz w:val="24"/>
          <w:szCs w:val="24"/>
        </w:rPr>
        <w:t xml:space="preserve">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C82855">
        <w:rPr>
          <w:rFonts w:ascii="Georgia" w:hAnsi="Georgia" w:cs="Courier New"/>
          <w:bCs/>
          <w:sz w:val="24"/>
          <w:szCs w:val="24"/>
        </w:rPr>
        <w:t xml:space="preserve">For Segment 1 – Davis Pond Levee Project, field operations have been put on hold and awaiting direction from CPRA.  On Segment 2 – Sunset Levee Project, </w:t>
      </w:r>
      <w:r w:rsidR="00AD1BF6">
        <w:rPr>
          <w:rFonts w:ascii="Georgia" w:hAnsi="Georgia" w:cs="Courier New"/>
          <w:bCs/>
          <w:sz w:val="24"/>
          <w:szCs w:val="24"/>
        </w:rPr>
        <w:t>all geotechnical work and structural design are complete.  Preliminary designs for the T-Walls were the delivered to the levee district.  Gulf South is currently addressing the comments from CPRA.  The team is currently working on the Task Order that was approved by the Board.  Greenup Industries and Gulf South will coordinate to complete geotechnical analysis for the Barge Gate.  Formal comment has been submitted to CPRA pertaining to their FY2021 Annual Plan.</w:t>
      </w:r>
    </w:p>
    <w:p w14:paraId="5B9F3F0C" w14:textId="76B76611"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1B29EA">
        <w:rPr>
          <w:rFonts w:ascii="Georgia" w:hAnsi="Georgia" w:cs="Courier New"/>
          <w:bCs/>
          <w:sz w:val="24"/>
          <w:szCs w:val="24"/>
        </w:rPr>
        <w:t>Russell Loupe</w:t>
      </w:r>
      <w:r w:rsidR="00A976E5">
        <w:rPr>
          <w:rFonts w:ascii="Georgia" w:hAnsi="Georgia" w:cs="Courier New"/>
          <w:bCs/>
          <w:sz w:val="24"/>
          <w:szCs w:val="24"/>
        </w:rPr>
        <w:t xml:space="preserve"> </w:t>
      </w:r>
      <w:r w:rsidR="004F1EC2">
        <w:rPr>
          <w:rFonts w:ascii="Georgia" w:hAnsi="Georgia" w:cs="Courier New"/>
          <w:bCs/>
          <w:sz w:val="24"/>
          <w:szCs w:val="24"/>
        </w:rPr>
        <w:t xml:space="preserve">made a motion to adjourn and Commissioner </w:t>
      </w:r>
      <w:r w:rsidR="00DF3F3C" w:rsidRPr="00DF3F3C">
        <w:rPr>
          <w:rFonts w:ascii="Georgia" w:hAnsi="Georgia" w:cs="Courier New"/>
          <w:bCs/>
          <w:sz w:val="24"/>
          <w:szCs w:val="24"/>
        </w:rPr>
        <w:t xml:space="preserve">Jeffery Henry </w:t>
      </w:r>
      <w:r w:rsidR="004F1EC2">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bookmarkStart w:id="5" w:name="_GoBack"/>
      <w:bookmarkEnd w:id="5"/>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5777B80F"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1B29EA">
        <w:rPr>
          <w:rFonts w:ascii="Georgia" w:hAnsi="Georgia" w:cs="Courier New"/>
          <w:bCs/>
          <w:sz w:val="24"/>
          <w:szCs w:val="24"/>
        </w:rPr>
        <w:t>3</w:t>
      </w:r>
      <w:r w:rsidR="004F1EC2">
        <w:rPr>
          <w:rFonts w:ascii="Georgia" w:hAnsi="Georgia" w:cs="Courier New"/>
          <w:bCs/>
          <w:sz w:val="24"/>
          <w:szCs w:val="24"/>
        </w:rPr>
        <w:t>/</w:t>
      </w:r>
      <w:r w:rsidR="009A238C">
        <w:rPr>
          <w:rFonts w:ascii="Georgia" w:hAnsi="Georgia" w:cs="Courier New"/>
          <w:bCs/>
          <w:sz w:val="24"/>
          <w:szCs w:val="24"/>
        </w:rPr>
        <w:t>1</w:t>
      </w:r>
      <w:r w:rsidR="001B29EA">
        <w:rPr>
          <w:rFonts w:ascii="Georgia" w:hAnsi="Georgia" w:cs="Courier New"/>
          <w:bCs/>
          <w:sz w:val="24"/>
          <w:szCs w:val="24"/>
        </w:rPr>
        <w:t>7</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C4A5"/>
      </v:shape>
    </w:pict>
  </w:numPicBullet>
  <w:abstractNum w:abstractNumId="0" w15:restartNumberingAfterBreak="0">
    <w:nsid w:val="0265047F"/>
    <w:multiLevelType w:val="hybridMultilevel"/>
    <w:tmpl w:val="AC609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35229"/>
    <w:multiLevelType w:val="hybridMultilevel"/>
    <w:tmpl w:val="4FDE82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9C6C5E"/>
    <w:multiLevelType w:val="hybridMultilevel"/>
    <w:tmpl w:val="47284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64626"/>
    <w:multiLevelType w:val="hybridMultilevel"/>
    <w:tmpl w:val="FED8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C6FF7"/>
    <w:multiLevelType w:val="hybridMultilevel"/>
    <w:tmpl w:val="427AB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F60E38"/>
    <w:multiLevelType w:val="hybridMultilevel"/>
    <w:tmpl w:val="67466E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06C8F"/>
    <w:multiLevelType w:val="hybridMultilevel"/>
    <w:tmpl w:val="E9BA30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500F80"/>
    <w:multiLevelType w:val="hybridMultilevel"/>
    <w:tmpl w:val="BD840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32B8F"/>
    <w:multiLevelType w:val="hybridMultilevel"/>
    <w:tmpl w:val="F6F8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19"/>
  </w:num>
  <w:num w:numId="4">
    <w:abstractNumId w:val="23"/>
  </w:num>
  <w:num w:numId="5">
    <w:abstractNumId w:val="16"/>
  </w:num>
  <w:num w:numId="6">
    <w:abstractNumId w:val="22"/>
  </w:num>
  <w:num w:numId="7">
    <w:abstractNumId w:val="8"/>
  </w:num>
  <w:num w:numId="8">
    <w:abstractNumId w:val="7"/>
  </w:num>
  <w:num w:numId="9">
    <w:abstractNumId w:val="17"/>
  </w:num>
  <w:num w:numId="10">
    <w:abstractNumId w:val="13"/>
  </w:num>
  <w:num w:numId="11">
    <w:abstractNumId w:val="14"/>
  </w:num>
  <w:num w:numId="12">
    <w:abstractNumId w:val="5"/>
  </w:num>
  <w:num w:numId="13">
    <w:abstractNumId w:val="10"/>
  </w:num>
  <w:num w:numId="14">
    <w:abstractNumId w:val="2"/>
  </w:num>
  <w:num w:numId="15">
    <w:abstractNumId w:val="6"/>
  </w:num>
  <w:num w:numId="16">
    <w:abstractNumId w:val="1"/>
  </w:num>
  <w:num w:numId="17">
    <w:abstractNumId w:val="12"/>
  </w:num>
  <w:num w:numId="18">
    <w:abstractNumId w:val="11"/>
  </w:num>
  <w:num w:numId="19">
    <w:abstractNumId w:val="15"/>
  </w:num>
  <w:num w:numId="20">
    <w:abstractNumId w:val="4"/>
  </w:num>
  <w:num w:numId="21">
    <w:abstractNumId w:val="21"/>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62500"/>
    <w:rsid w:val="0007238B"/>
    <w:rsid w:val="0007559B"/>
    <w:rsid w:val="000A2694"/>
    <w:rsid w:val="000A6019"/>
    <w:rsid w:val="000D6F7F"/>
    <w:rsid w:val="000F372E"/>
    <w:rsid w:val="000F688E"/>
    <w:rsid w:val="00101403"/>
    <w:rsid w:val="001109D1"/>
    <w:rsid w:val="0013770A"/>
    <w:rsid w:val="00163770"/>
    <w:rsid w:val="00171BF3"/>
    <w:rsid w:val="00172536"/>
    <w:rsid w:val="00186BAE"/>
    <w:rsid w:val="0019023E"/>
    <w:rsid w:val="001A6CFF"/>
    <w:rsid w:val="001B29EA"/>
    <w:rsid w:val="001E00A9"/>
    <w:rsid w:val="001E77CB"/>
    <w:rsid w:val="001F73F9"/>
    <w:rsid w:val="00204C52"/>
    <w:rsid w:val="00205738"/>
    <w:rsid w:val="002329BA"/>
    <w:rsid w:val="002437D4"/>
    <w:rsid w:val="00257C73"/>
    <w:rsid w:val="0027343E"/>
    <w:rsid w:val="002770A0"/>
    <w:rsid w:val="00282EB6"/>
    <w:rsid w:val="00297382"/>
    <w:rsid w:val="002A29E2"/>
    <w:rsid w:val="002A4324"/>
    <w:rsid w:val="002B7398"/>
    <w:rsid w:val="002C0A62"/>
    <w:rsid w:val="002D6446"/>
    <w:rsid w:val="003002A7"/>
    <w:rsid w:val="0031173D"/>
    <w:rsid w:val="00322EB3"/>
    <w:rsid w:val="00335F2B"/>
    <w:rsid w:val="00336A1A"/>
    <w:rsid w:val="00343B96"/>
    <w:rsid w:val="00344A33"/>
    <w:rsid w:val="00346786"/>
    <w:rsid w:val="00370192"/>
    <w:rsid w:val="00386025"/>
    <w:rsid w:val="00393FF8"/>
    <w:rsid w:val="00396EA1"/>
    <w:rsid w:val="003D79A4"/>
    <w:rsid w:val="003E04D5"/>
    <w:rsid w:val="003E141D"/>
    <w:rsid w:val="003E5D0A"/>
    <w:rsid w:val="003E5D38"/>
    <w:rsid w:val="003F0B92"/>
    <w:rsid w:val="003F5E69"/>
    <w:rsid w:val="00412A69"/>
    <w:rsid w:val="0041345A"/>
    <w:rsid w:val="0042169F"/>
    <w:rsid w:val="00426C2C"/>
    <w:rsid w:val="00434118"/>
    <w:rsid w:val="00482F15"/>
    <w:rsid w:val="00484A2A"/>
    <w:rsid w:val="00487874"/>
    <w:rsid w:val="004A6474"/>
    <w:rsid w:val="004C61A5"/>
    <w:rsid w:val="004D0558"/>
    <w:rsid w:val="004D4975"/>
    <w:rsid w:val="004E4989"/>
    <w:rsid w:val="004F1EC2"/>
    <w:rsid w:val="00502E62"/>
    <w:rsid w:val="005070FA"/>
    <w:rsid w:val="005078B0"/>
    <w:rsid w:val="00540914"/>
    <w:rsid w:val="005674F4"/>
    <w:rsid w:val="0057173D"/>
    <w:rsid w:val="005A0139"/>
    <w:rsid w:val="005A5D5E"/>
    <w:rsid w:val="005C2FE4"/>
    <w:rsid w:val="005E7036"/>
    <w:rsid w:val="005F4B2B"/>
    <w:rsid w:val="005F75CA"/>
    <w:rsid w:val="006013C8"/>
    <w:rsid w:val="00637DE3"/>
    <w:rsid w:val="00645F90"/>
    <w:rsid w:val="00664903"/>
    <w:rsid w:val="0069063A"/>
    <w:rsid w:val="00693EAE"/>
    <w:rsid w:val="00697360"/>
    <w:rsid w:val="007200E7"/>
    <w:rsid w:val="007316DC"/>
    <w:rsid w:val="00737B5B"/>
    <w:rsid w:val="00764948"/>
    <w:rsid w:val="00766135"/>
    <w:rsid w:val="00776A1B"/>
    <w:rsid w:val="00781620"/>
    <w:rsid w:val="00783166"/>
    <w:rsid w:val="007C05C4"/>
    <w:rsid w:val="007E004B"/>
    <w:rsid w:val="007F3D06"/>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698B"/>
    <w:rsid w:val="0096731D"/>
    <w:rsid w:val="0097021E"/>
    <w:rsid w:val="0099731A"/>
    <w:rsid w:val="009A1775"/>
    <w:rsid w:val="009A238C"/>
    <w:rsid w:val="009A3D2E"/>
    <w:rsid w:val="009A7508"/>
    <w:rsid w:val="009B05B8"/>
    <w:rsid w:val="009F4AF4"/>
    <w:rsid w:val="00A046AA"/>
    <w:rsid w:val="00A336DE"/>
    <w:rsid w:val="00A339EF"/>
    <w:rsid w:val="00A34417"/>
    <w:rsid w:val="00A52318"/>
    <w:rsid w:val="00A976E5"/>
    <w:rsid w:val="00A97A94"/>
    <w:rsid w:val="00AD1BF6"/>
    <w:rsid w:val="00B03AE5"/>
    <w:rsid w:val="00B12E22"/>
    <w:rsid w:val="00B13812"/>
    <w:rsid w:val="00B13B7D"/>
    <w:rsid w:val="00B344CF"/>
    <w:rsid w:val="00B439C2"/>
    <w:rsid w:val="00B611DF"/>
    <w:rsid w:val="00B67959"/>
    <w:rsid w:val="00B739C1"/>
    <w:rsid w:val="00B760CE"/>
    <w:rsid w:val="00B837BF"/>
    <w:rsid w:val="00B87116"/>
    <w:rsid w:val="00BA2C24"/>
    <w:rsid w:val="00BB2763"/>
    <w:rsid w:val="00BC424E"/>
    <w:rsid w:val="00BD2C88"/>
    <w:rsid w:val="00BF31F9"/>
    <w:rsid w:val="00C31730"/>
    <w:rsid w:val="00C371CD"/>
    <w:rsid w:val="00C60043"/>
    <w:rsid w:val="00C6107D"/>
    <w:rsid w:val="00C65471"/>
    <w:rsid w:val="00C7147A"/>
    <w:rsid w:val="00C82855"/>
    <w:rsid w:val="00CA547E"/>
    <w:rsid w:val="00CB04B0"/>
    <w:rsid w:val="00CB5BAC"/>
    <w:rsid w:val="00CB5CFB"/>
    <w:rsid w:val="00CC0F30"/>
    <w:rsid w:val="00CC7602"/>
    <w:rsid w:val="00CD7BD6"/>
    <w:rsid w:val="00CE3A8C"/>
    <w:rsid w:val="00D06E95"/>
    <w:rsid w:val="00D1577C"/>
    <w:rsid w:val="00D1740A"/>
    <w:rsid w:val="00D33BEF"/>
    <w:rsid w:val="00D448AE"/>
    <w:rsid w:val="00D805D3"/>
    <w:rsid w:val="00DC5471"/>
    <w:rsid w:val="00DC6108"/>
    <w:rsid w:val="00DF3537"/>
    <w:rsid w:val="00DF3F3C"/>
    <w:rsid w:val="00E25ACA"/>
    <w:rsid w:val="00E275B2"/>
    <w:rsid w:val="00E3292E"/>
    <w:rsid w:val="00E6726F"/>
    <w:rsid w:val="00E748ED"/>
    <w:rsid w:val="00E76058"/>
    <w:rsid w:val="00E916B5"/>
    <w:rsid w:val="00E932E8"/>
    <w:rsid w:val="00EC76AA"/>
    <w:rsid w:val="00ED3BA0"/>
    <w:rsid w:val="00EE0263"/>
    <w:rsid w:val="00F10134"/>
    <w:rsid w:val="00F26DF4"/>
    <w:rsid w:val="00F30B09"/>
    <w:rsid w:val="00F42663"/>
    <w:rsid w:val="00F86584"/>
    <w:rsid w:val="00F90056"/>
    <w:rsid w:val="00F90943"/>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2284</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5</cp:revision>
  <cp:lastPrinted>2020-02-12T14:32:00Z</cp:lastPrinted>
  <dcterms:created xsi:type="dcterms:W3CDTF">2020-03-16T12:25:00Z</dcterms:created>
  <dcterms:modified xsi:type="dcterms:W3CDTF">2020-03-18T20:34:00Z</dcterms:modified>
</cp:coreProperties>
</file>